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8DEBF">
      <w:pPr>
        <w:pStyle w:val="7"/>
      </w:pPr>
      <w:bookmarkStart w:id="0" w:name="_Toc7104"/>
      <w:bookmarkStart w:id="1" w:name="_Toc47976587"/>
      <w:bookmarkStart w:id="2" w:name="_Toc20165"/>
      <w:r>
        <w:rPr>
          <w:rFonts w:hint="eastAsia"/>
        </w:rPr>
        <w:t>招标公告</w:t>
      </w:r>
      <w:bookmarkEnd w:id="0"/>
      <w:bookmarkEnd w:id="1"/>
      <w:bookmarkEnd w:id="2"/>
    </w:p>
    <w:p w14:paraId="56E03E50">
      <w:pPr>
        <w:jc w:val="center"/>
        <w:rPr>
          <w:rFonts w:ascii="黑体" w:hAnsi="黑体" w:eastAsia="黑体"/>
          <w:sz w:val="30"/>
          <w:szCs w:val="30"/>
          <w:u w:val="single"/>
        </w:rPr>
      </w:pPr>
      <w:bookmarkStart w:id="3" w:name="_Toc32474"/>
      <w:r>
        <w:rPr>
          <w:rFonts w:hint="eastAsia" w:ascii="黑体" w:hAnsi="黑体" w:eastAsia="黑体"/>
          <w:sz w:val="30"/>
          <w:szCs w:val="30"/>
          <w:u w:val="single"/>
          <w:lang w:eastAsia="zh-CN"/>
        </w:rPr>
        <w:t>投影仪及单色LED屏幕更新项目</w:t>
      </w:r>
      <w:r>
        <w:rPr>
          <w:rFonts w:hint="eastAsia" w:ascii="黑体" w:hAnsi="黑体" w:eastAsia="黑体"/>
          <w:sz w:val="30"/>
          <w:szCs w:val="30"/>
          <w:u w:val="single"/>
        </w:rPr>
        <w:t>招标公告</w:t>
      </w:r>
      <w:bookmarkEnd w:id="3"/>
    </w:p>
    <w:p w14:paraId="0D46C5EC">
      <w:pPr>
        <w:pStyle w:val="8"/>
        <w:tabs>
          <w:tab w:val="clear" w:pos="360"/>
        </w:tabs>
        <w:ind w:hanging="420"/>
      </w:pPr>
      <w:bookmarkStart w:id="4" w:name="_Toc47976588"/>
      <w:bookmarkStart w:id="5" w:name="_Toc29056"/>
      <w:r>
        <w:rPr>
          <w:rFonts w:hint="eastAsia"/>
        </w:rPr>
        <w:t>项目名称及项目编号</w:t>
      </w:r>
      <w:bookmarkEnd w:id="4"/>
      <w:bookmarkEnd w:id="5"/>
    </w:p>
    <w:p w14:paraId="46CC31B8">
      <w:pPr>
        <w:spacing w:line="360" w:lineRule="auto"/>
        <w:ind w:firstLine="562" w:firstLineChars="200"/>
        <w:rPr>
          <w:rFonts w:ascii="宋体" w:hAnsi="Courier New"/>
          <w:b/>
          <w:sz w:val="28"/>
          <w:szCs w:val="28"/>
        </w:rPr>
      </w:pPr>
      <w:r>
        <w:rPr>
          <w:rFonts w:hint="eastAsia" w:ascii="宋体" w:hAnsi="Courier New"/>
          <w:b/>
          <w:sz w:val="28"/>
          <w:szCs w:val="28"/>
        </w:rPr>
        <w:t>（一）项目名称：</w:t>
      </w:r>
      <w:r>
        <w:rPr>
          <w:rFonts w:hint="eastAsia" w:ascii="宋体" w:hAnsi="Courier New"/>
          <w:b/>
          <w:sz w:val="28"/>
          <w:szCs w:val="28"/>
          <w:lang w:eastAsia="zh-CN"/>
        </w:rPr>
        <w:t>投影仪及单色LED屏幕更新项目</w:t>
      </w:r>
    </w:p>
    <w:p w14:paraId="706B93A8">
      <w:pPr>
        <w:spacing w:line="360" w:lineRule="auto"/>
        <w:ind w:firstLine="562" w:firstLineChars="200"/>
        <w:rPr>
          <w:rFonts w:ascii="宋体" w:hAnsi="Courier New"/>
          <w:b/>
          <w:sz w:val="28"/>
          <w:szCs w:val="28"/>
          <w:u w:val="single"/>
        </w:rPr>
      </w:pPr>
      <w:r>
        <w:rPr>
          <w:rFonts w:hint="eastAsia" w:ascii="宋体" w:hAnsi="Courier New"/>
          <w:b/>
          <w:sz w:val="28"/>
          <w:szCs w:val="28"/>
        </w:rPr>
        <w:t>（二）项目编号：ZBGL2026070101</w:t>
      </w:r>
    </w:p>
    <w:p w14:paraId="2C4AF8C5">
      <w:pPr>
        <w:pStyle w:val="8"/>
        <w:tabs>
          <w:tab w:val="clear" w:pos="360"/>
        </w:tabs>
        <w:ind w:hanging="420"/>
      </w:pPr>
      <w:bookmarkStart w:id="6" w:name="_Toc10793"/>
      <w:bookmarkStart w:id="7" w:name="_Toc47976589"/>
      <w:r>
        <w:rPr>
          <w:rFonts w:hint="eastAsia"/>
        </w:rPr>
        <w:t>项目概况及招标形式</w:t>
      </w:r>
      <w:bookmarkEnd w:id="6"/>
      <w:bookmarkEnd w:id="7"/>
    </w:p>
    <w:p w14:paraId="6A0D3BE8">
      <w:pPr>
        <w:spacing w:line="360" w:lineRule="auto"/>
        <w:ind w:firstLine="562" w:firstLineChars="200"/>
        <w:rPr>
          <w:rFonts w:hint="default" w:ascii="宋体" w:hAnsi="Courier New" w:eastAsia="宋体"/>
          <w:b/>
          <w:sz w:val="28"/>
          <w:szCs w:val="28"/>
          <w:lang w:val="en-US" w:eastAsia="zh-CN"/>
        </w:rPr>
      </w:pPr>
      <w:r>
        <w:rPr>
          <w:rFonts w:hint="eastAsia" w:ascii="宋体" w:hAnsi="Courier New"/>
          <w:b/>
          <w:sz w:val="28"/>
          <w:szCs w:val="28"/>
        </w:rPr>
        <w:t>（一）招标内容：采购</w:t>
      </w:r>
      <w:r>
        <w:rPr>
          <w:rFonts w:hint="eastAsia" w:ascii="宋体" w:hAnsi="Courier New"/>
          <w:b/>
          <w:sz w:val="28"/>
          <w:szCs w:val="28"/>
          <w:lang w:val="en-US" w:eastAsia="zh-CN"/>
        </w:rPr>
        <w:t>1</w:t>
      </w:r>
      <w:r>
        <w:rPr>
          <w:rFonts w:hint="eastAsia" w:ascii="宋体" w:hAnsi="Courier New"/>
          <w:b/>
          <w:sz w:val="28"/>
          <w:szCs w:val="28"/>
        </w:rPr>
        <w:t>台</w:t>
      </w:r>
      <w:r>
        <w:rPr>
          <w:rFonts w:hint="eastAsia" w:ascii="宋体" w:hAnsi="Courier New"/>
          <w:b/>
          <w:sz w:val="28"/>
          <w:szCs w:val="28"/>
          <w:lang w:val="en-US" w:eastAsia="zh-CN"/>
        </w:rPr>
        <w:t>86英寸智慧屏、1台85英寸会议电视及1块单色LED屏幕</w:t>
      </w:r>
    </w:p>
    <w:p w14:paraId="78C8BE3A">
      <w:pPr>
        <w:spacing w:line="360" w:lineRule="auto"/>
        <w:ind w:firstLine="562" w:firstLineChars="200"/>
        <w:rPr>
          <w:rFonts w:ascii="宋体" w:hAnsi="Courier New"/>
          <w:b/>
          <w:sz w:val="28"/>
          <w:szCs w:val="28"/>
        </w:rPr>
      </w:pPr>
      <w:r>
        <w:rPr>
          <w:rFonts w:hint="eastAsia" w:ascii="宋体" w:hAnsi="Courier New"/>
          <w:b/>
          <w:sz w:val="28"/>
          <w:szCs w:val="28"/>
        </w:rPr>
        <w:t>（二）招标形式：公开招标</w:t>
      </w:r>
    </w:p>
    <w:p w14:paraId="70363808">
      <w:pPr>
        <w:pStyle w:val="8"/>
        <w:tabs>
          <w:tab w:val="clear" w:pos="360"/>
        </w:tabs>
        <w:ind w:hanging="420"/>
      </w:pPr>
      <w:bookmarkStart w:id="8" w:name="_Toc47976590"/>
      <w:bookmarkStart w:id="9" w:name="_Toc25491"/>
      <w:r>
        <w:rPr>
          <w:rFonts w:hint="eastAsia"/>
        </w:rPr>
        <w:t>投标人资格</w:t>
      </w:r>
      <w:r>
        <w:rPr>
          <w:rFonts w:hint="eastAsia"/>
          <w:lang w:val="en-US" w:eastAsia="zh-CN"/>
        </w:rPr>
        <w:t>及投标产品基本</w:t>
      </w:r>
      <w:r>
        <w:rPr>
          <w:rFonts w:hint="eastAsia"/>
        </w:rPr>
        <w:t>要求</w:t>
      </w:r>
      <w:bookmarkEnd w:id="8"/>
      <w:bookmarkEnd w:id="9"/>
    </w:p>
    <w:p w14:paraId="564548F3">
      <w:pPr>
        <w:ind w:firstLine="422" w:firstLineChars="200"/>
        <w:rPr>
          <w:b/>
        </w:rPr>
      </w:pPr>
      <w:r>
        <w:rPr>
          <w:rFonts w:hint="eastAsia"/>
          <w:b/>
        </w:rPr>
        <w:t>（一）投标人条件</w:t>
      </w:r>
    </w:p>
    <w:p w14:paraId="4D97EEB2">
      <w:pPr>
        <w:spacing w:line="360" w:lineRule="auto"/>
        <w:ind w:left="709"/>
      </w:pPr>
      <w:r>
        <w:rPr>
          <w:rFonts w:hint="eastAsia"/>
        </w:rPr>
        <w:t>1.1拟投标人必须是在中华人民共和国境内注册的独立法人机构，具有独立承担民事责任能力；注册资金不少于</w:t>
      </w:r>
      <w:r>
        <w:rPr>
          <w:rFonts w:hint="eastAsia"/>
          <w:lang w:val="en-US" w:eastAsia="zh-CN"/>
        </w:rPr>
        <w:t>100</w:t>
      </w:r>
      <w:r>
        <w:rPr>
          <w:rFonts w:hint="eastAsia"/>
          <w:b/>
          <w:bCs/>
          <w:u w:val="single"/>
        </w:rPr>
        <w:t>万人民币</w:t>
      </w:r>
      <w:r>
        <w:rPr>
          <w:rFonts w:hint="eastAsia"/>
        </w:rPr>
        <w:t>(或等值其他货币);公司成立三年以上(以营业执照成立日期到开标当日满三年为准),且经营范围 满足招标人需求；并在人员、设备、资金等方面具有承担本项目的能力；</w:t>
      </w:r>
    </w:p>
    <w:p w14:paraId="26641E1E">
      <w:pPr>
        <w:spacing w:line="360" w:lineRule="auto"/>
        <w:ind w:left="709"/>
      </w:pPr>
      <w:r>
        <w:rPr>
          <w:rFonts w:hint="eastAsia"/>
        </w:rPr>
        <w:t>1.2拟投标人应提供三证合一的营业执照副本原件和扫描件(需盖章);</w:t>
      </w:r>
    </w:p>
    <w:p w14:paraId="1CC091B3">
      <w:pPr>
        <w:spacing w:line="360" w:lineRule="auto"/>
        <w:ind w:left="709"/>
      </w:pPr>
      <w:r>
        <w:rPr>
          <w:rFonts w:hint="eastAsia"/>
        </w:rPr>
        <w:t>1.3拟投标人应提供法定代表人资格证明文件；</w:t>
      </w:r>
    </w:p>
    <w:p w14:paraId="5C22A80D">
      <w:pPr>
        <w:spacing w:line="360" w:lineRule="auto"/>
        <w:ind w:left="709"/>
      </w:pPr>
      <w:r>
        <w:rPr>
          <w:rFonts w:hint="eastAsia"/>
        </w:rPr>
        <w:t>1.4拟投标人在工商行政管理局的《国家企业信用信息公示系统》中查询不存在不良记录；</w:t>
      </w:r>
    </w:p>
    <w:p w14:paraId="4C6FCFC3">
      <w:pPr>
        <w:spacing w:line="360" w:lineRule="auto"/>
        <w:ind w:left="709"/>
      </w:pPr>
      <w:r>
        <w:rPr>
          <w:rFonts w:hint="eastAsia"/>
        </w:rPr>
        <w:t>1.5拟投标人不存在严重违规或被列入招标人“黑名单”的声明；</w:t>
      </w:r>
    </w:p>
    <w:p w14:paraId="5DFA00B6">
      <w:pPr>
        <w:spacing w:line="360" w:lineRule="auto"/>
        <w:ind w:left="709"/>
      </w:pPr>
      <w:r>
        <w:rPr>
          <w:rFonts w:hint="eastAsia"/>
        </w:rPr>
        <w:t>1.6拟投标人</w:t>
      </w:r>
      <w:r>
        <w:rPr>
          <w:rFonts w:hint="eastAsia"/>
          <w:b/>
          <w:bCs/>
          <w:u w:val="single"/>
        </w:rPr>
        <w:t>202</w:t>
      </w:r>
      <w:r>
        <w:rPr>
          <w:b/>
          <w:bCs/>
          <w:u w:val="single"/>
        </w:rPr>
        <w:t>3</w:t>
      </w:r>
      <w:r>
        <w:rPr>
          <w:rFonts w:hint="eastAsia"/>
          <w:b/>
          <w:bCs/>
          <w:u w:val="single"/>
        </w:rPr>
        <w:t>年1月1日</w:t>
      </w:r>
      <w:r>
        <w:rPr>
          <w:rFonts w:hint="eastAsia"/>
        </w:rPr>
        <w:t>至今经第三方审计的公司财务报表(资产负债表、损益表、现金流量表)未显示异常。如拟投标人公司没有经审计的财务报告，可提供加盖公章的近三年财务报表，包括但不限于资产负债表、利润表、现金流表；</w:t>
      </w:r>
    </w:p>
    <w:p w14:paraId="4FD9308C">
      <w:pPr>
        <w:spacing w:line="360" w:lineRule="auto"/>
        <w:ind w:left="709"/>
      </w:pPr>
      <w:r>
        <w:rPr>
          <w:rFonts w:hint="eastAsia"/>
        </w:rPr>
        <w:t>1.7拟投标人有与本次招标内容相同或类似项目业绩，且近3年内无因服务不当而造成重大事故；1.8拟投标人三年内无违法及重大违规情况；</w:t>
      </w:r>
    </w:p>
    <w:p w14:paraId="321FEC52">
      <w:pPr>
        <w:spacing w:line="360" w:lineRule="auto"/>
        <w:ind w:left="709"/>
      </w:pPr>
      <w:r>
        <w:rPr>
          <w:rFonts w:hint="eastAsia"/>
        </w:rPr>
        <w:t>1.9拟投标人须认可招标人的工作指令，包括节、假日能正常开展工作的要求；</w:t>
      </w:r>
    </w:p>
    <w:p w14:paraId="0FD072B6">
      <w:pPr>
        <w:spacing w:line="360" w:lineRule="auto"/>
        <w:ind w:left="709"/>
      </w:pPr>
      <w:r>
        <w:rPr>
          <w:rFonts w:hint="eastAsia"/>
        </w:rPr>
        <w:t>1.10拟投标人最近半年纳税正常；</w:t>
      </w:r>
    </w:p>
    <w:p w14:paraId="7374D7E0">
      <w:pPr>
        <w:spacing w:line="360" w:lineRule="auto"/>
        <w:ind w:left="709"/>
      </w:pPr>
      <w:r>
        <w:rPr>
          <w:rFonts w:hint="eastAsia"/>
        </w:rPr>
        <w:t>1.11拟投标人信用证明材料(征信报告)未显示异常；</w:t>
      </w:r>
    </w:p>
    <w:p w14:paraId="089C248F">
      <w:pPr>
        <w:spacing w:line="360" w:lineRule="auto"/>
        <w:ind w:left="709"/>
      </w:pPr>
      <w:r>
        <w:rPr>
          <w:rFonts w:hint="eastAsia"/>
        </w:rPr>
        <w:t>1.12拟投标人的直接或间接股东、法定代表人、董事、监事、高管非重汽员工及其亲属；</w:t>
      </w:r>
    </w:p>
    <w:p w14:paraId="589115B0">
      <w:pPr>
        <w:spacing w:line="360" w:lineRule="auto"/>
        <w:ind w:left="709"/>
      </w:pPr>
      <w:r>
        <w:rPr>
          <w:rFonts w:hint="eastAsia"/>
        </w:rPr>
        <w:t>1.13本项目不接受联合体投标，拟投标人必须是最终投标单位和签订合同单位，不得以任何理由将已中标项目以任何形式分包或转包给其他单位。</w:t>
      </w:r>
    </w:p>
    <w:p w14:paraId="7BCF78DF">
      <w:pPr>
        <w:ind w:firstLine="422" w:firstLineChars="200"/>
        <w:rPr>
          <w:b/>
        </w:rPr>
      </w:pPr>
      <w:r>
        <w:rPr>
          <w:rFonts w:hint="eastAsia"/>
          <w:b/>
        </w:rPr>
        <w:t>（二）资质文件组成</w:t>
      </w:r>
    </w:p>
    <w:p w14:paraId="77E692C1">
      <w:pPr>
        <w:spacing w:line="360" w:lineRule="auto"/>
        <w:ind w:left="709"/>
        <w:jc w:val="left"/>
      </w:pPr>
      <w:r>
        <w:rPr>
          <w:rFonts w:hint="eastAsia"/>
        </w:rPr>
        <w:t>2.1法定代表人身份证明；</w:t>
      </w:r>
    </w:p>
    <w:p w14:paraId="08AEAF84">
      <w:pPr>
        <w:spacing w:line="360" w:lineRule="auto"/>
        <w:ind w:left="709"/>
        <w:jc w:val="left"/>
      </w:pPr>
      <w:r>
        <w:rPr>
          <w:rFonts w:hint="eastAsia"/>
        </w:rPr>
        <w:t>2.2法定代表人授权委托书（授权人需带身份证原件）；</w:t>
      </w:r>
    </w:p>
    <w:p w14:paraId="20F652A8">
      <w:pPr>
        <w:spacing w:line="360" w:lineRule="auto"/>
        <w:ind w:left="709"/>
        <w:jc w:val="left"/>
      </w:pPr>
      <w:r>
        <w:rPr>
          <w:rFonts w:hint="eastAsia"/>
        </w:rPr>
        <w:t>2.3营业执照副本原件或复印件并加盖公章；</w:t>
      </w:r>
    </w:p>
    <w:p w14:paraId="6023B2AB">
      <w:pPr>
        <w:spacing w:line="360" w:lineRule="auto"/>
        <w:ind w:left="709"/>
        <w:jc w:val="left"/>
      </w:pPr>
      <w:r>
        <w:rPr>
          <w:rFonts w:hint="eastAsia"/>
        </w:rPr>
        <w:t>2.4投标人应具有相应生产</w:t>
      </w:r>
      <w:r>
        <w:rPr>
          <w:rFonts w:hint="eastAsia"/>
          <w:lang w:val="en-US" w:eastAsia="zh-CN"/>
        </w:rPr>
        <w:t>/销售/代理</w:t>
      </w:r>
      <w:r>
        <w:rPr>
          <w:rFonts w:hint="eastAsia"/>
        </w:rPr>
        <w:t>证明；</w:t>
      </w:r>
    </w:p>
    <w:p w14:paraId="46D920B2">
      <w:pPr>
        <w:spacing w:line="360" w:lineRule="auto"/>
        <w:ind w:left="709"/>
        <w:jc w:val="left"/>
      </w:pPr>
      <w:r>
        <w:rPr>
          <w:rFonts w:hint="eastAsia"/>
        </w:rPr>
        <w:t>2.5证明投标人满足投标资料表中列出的业绩要求的文件；</w:t>
      </w:r>
    </w:p>
    <w:p w14:paraId="643E200F">
      <w:pPr>
        <w:spacing w:line="360" w:lineRule="auto"/>
        <w:ind w:left="709"/>
        <w:jc w:val="left"/>
      </w:pPr>
      <w:r>
        <w:rPr>
          <w:rFonts w:hint="eastAsia"/>
        </w:rPr>
        <w:t>2.6经会计师事务所审计且出具无保留意见的近三年的财务审计报告</w:t>
      </w:r>
      <w:r>
        <w:rPr>
          <w:rFonts w:hint="eastAsia"/>
          <w:lang w:val="en-US" w:eastAsia="zh-CN"/>
        </w:rPr>
        <w:t>扫描件</w:t>
      </w:r>
      <w:r>
        <w:rPr>
          <w:rFonts w:hint="eastAsia"/>
        </w:rPr>
        <w:t>，并加盖公章，包括但不限于报告页、经审计的资产负债表、利润表、现金流量表及报表附注。如投标人公司没有经审计的财务报告，可提供加盖公章的近三年财务报表，包括但不限于资产负债表、利润表、现金流量表。应提供中文版本的审计报告或财务报表；</w:t>
      </w:r>
    </w:p>
    <w:p w14:paraId="08FA6167">
      <w:pPr>
        <w:spacing w:line="360" w:lineRule="auto"/>
        <w:ind w:left="709"/>
        <w:jc w:val="left"/>
      </w:pPr>
      <w:r>
        <w:rPr>
          <w:rFonts w:hint="eastAsia"/>
        </w:rPr>
        <w:t>2.7企业最近半年完税证明、信用证明材料（征信报告）；</w:t>
      </w:r>
    </w:p>
    <w:p w14:paraId="68E534F8">
      <w:pPr>
        <w:spacing w:line="360" w:lineRule="auto"/>
        <w:ind w:left="709"/>
        <w:jc w:val="left"/>
      </w:pPr>
      <w:r>
        <w:rPr>
          <w:rFonts w:hint="eastAsia"/>
        </w:rPr>
        <w:t>2.8年度纳税信用评价信息（可从电子税务局查询截图，需加盖公章）；</w:t>
      </w:r>
    </w:p>
    <w:p w14:paraId="3C84D7F9">
      <w:pPr>
        <w:spacing w:line="360" w:lineRule="auto"/>
        <w:ind w:left="709"/>
        <w:jc w:val="left"/>
      </w:pPr>
      <w:r>
        <w:rPr>
          <w:rFonts w:hint="eastAsia"/>
        </w:rPr>
        <w:t>2.9企业对外担保说明（写明贵单位对外有无对外担保和质押业务，需加盖公章）。</w:t>
      </w:r>
    </w:p>
    <w:p w14:paraId="2ACCF617">
      <w:pPr>
        <w:spacing w:line="360" w:lineRule="auto"/>
        <w:ind w:left="709"/>
        <w:jc w:val="left"/>
      </w:pPr>
      <w:r>
        <w:rPr>
          <w:rFonts w:hint="eastAsia"/>
        </w:rPr>
        <w:t>2.10信用中国截图或国家企业信用信息公示系统截图；</w:t>
      </w:r>
    </w:p>
    <w:p w14:paraId="3B8F326B">
      <w:pPr>
        <w:ind w:firstLine="630" w:firstLineChars="300"/>
        <w:jc w:val="both"/>
        <w:rPr>
          <w:rFonts w:hint="eastAsia"/>
          <w:lang w:eastAsia="zh-CN"/>
        </w:rPr>
      </w:pPr>
      <w:r>
        <w:rPr>
          <w:rFonts w:hint="eastAsia"/>
        </w:rPr>
        <w:t>2.11投标保证金缴纳</w:t>
      </w:r>
      <w:r>
        <w:rPr>
          <w:rFonts w:hint="eastAsia"/>
          <w:lang w:val="en-US" w:eastAsia="zh-CN"/>
        </w:rPr>
        <w:t>凭证</w:t>
      </w:r>
      <w:r>
        <w:rPr>
          <w:rFonts w:hint="eastAsia"/>
          <w:lang w:eastAsia="zh-CN"/>
        </w:rPr>
        <w:t>。</w:t>
      </w:r>
    </w:p>
    <w:p w14:paraId="01C2646D">
      <w:pPr>
        <w:ind w:firstLine="422" w:firstLineChars="200"/>
        <w:rPr>
          <w:rFonts w:hint="default" w:eastAsia="宋体"/>
          <w:b/>
          <w:lang w:val="en-US" w:eastAsia="zh-CN"/>
        </w:rPr>
      </w:pPr>
      <w:r>
        <w:rPr>
          <w:rFonts w:hint="eastAsia"/>
          <w:b/>
        </w:rPr>
        <w:t>（</w:t>
      </w:r>
      <w:r>
        <w:rPr>
          <w:rFonts w:hint="eastAsia"/>
          <w:b/>
          <w:lang w:val="en-US" w:eastAsia="zh-CN"/>
        </w:rPr>
        <w:t>三</w:t>
      </w:r>
      <w:r>
        <w:rPr>
          <w:rFonts w:hint="eastAsia"/>
          <w:b/>
        </w:rPr>
        <w:t>）</w:t>
      </w:r>
      <w:r>
        <w:rPr>
          <w:rFonts w:hint="eastAsia"/>
          <w:b/>
          <w:lang w:val="en-US" w:eastAsia="zh-CN"/>
        </w:rPr>
        <w:t>投标产品基本要求</w:t>
      </w:r>
    </w:p>
    <w:p w14:paraId="6F7F1852">
      <w:pPr>
        <w:spacing w:line="360" w:lineRule="auto"/>
        <w:ind w:left="709"/>
        <w:jc w:val="left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.1</w:t>
      </w:r>
      <w:r>
        <w:rPr>
          <w:rFonts w:hint="eastAsia"/>
          <w:lang w:val="en-US" w:eastAsia="zh-CN"/>
        </w:rPr>
        <w:t>智慧屏（1台）</w:t>
      </w:r>
      <w:r>
        <w:rPr>
          <w:rFonts w:hint="eastAsia"/>
        </w:rPr>
        <w:t>；86英寸及以上，高清4K，亮度≥280cd/m²，红外多点触控，书写延迟≤8ms；双系统：安卓14.0（4G+64G+四核CPU）+ Windows10（I5+8G+256G SSD）；支持无线投屏、电子白板、WIFI6，内置≥5000万像素摄像头及8阵列麦克风；接口：USB 3.0≥1、Type-C≥1、HDMI 2.0≥2、USB 2.0≥2、RJ45 IN≥1、Audio Out≥1；配套落地支架</w:t>
      </w:r>
      <w:r>
        <w:rPr>
          <w:rFonts w:hint="eastAsia"/>
          <w:lang w:eastAsia="zh-CN"/>
        </w:rPr>
        <w:t>；</w:t>
      </w:r>
    </w:p>
    <w:p w14:paraId="6F2ED8CD">
      <w:pPr>
        <w:spacing w:line="360" w:lineRule="auto"/>
        <w:ind w:left="709"/>
        <w:jc w:val="left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.2</w:t>
      </w:r>
      <w:r>
        <w:rPr>
          <w:rFonts w:hint="eastAsia"/>
          <w:lang w:val="en-US" w:eastAsia="zh-CN"/>
        </w:rPr>
        <w:t>会议电视</w:t>
      </w:r>
      <w:r>
        <w:rPr>
          <w:rFonts w:hint="eastAsia"/>
        </w:rPr>
        <w:t>（</w:t>
      </w:r>
      <w:r>
        <w:rPr>
          <w:rFonts w:hint="eastAsia"/>
          <w:lang w:val="en-US" w:eastAsia="zh-CN"/>
        </w:rPr>
        <w:t>1台</w:t>
      </w:r>
      <w:r>
        <w:rPr>
          <w:rFonts w:hint="eastAsia"/>
        </w:rPr>
        <w:t>）；85英寸及以上，高清4K，亮度≥350cd/m²，色域≥90%，刷新率≥120Hz；4GB+64GB，四核CPU，支持2.4G&amp;5G双频WiFi；立体声扬声器，发声单元≥3个；接口：USB 3.0≥1、HDMI 2.0≥2、USB 2.0≥1；配套落地支架</w:t>
      </w:r>
      <w:r>
        <w:rPr>
          <w:rFonts w:hint="eastAsia"/>
          <w:lang w:eastAsia="zh-CN"/>
        </w:rPr>
        <w:t>；</w:t>
      </w:r>
    </w:p>
    <w:p w14:paraId="4F5ACB1A">
      <w:pPr>
        <w:spacing w:line="360" w:lineRule="auto"/>
        <w:ind w:left="709"/>
        <w:jc w:val="left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.3单色LED显示屏（8.52㎡）；点间距≤10mm，亮度≥2000cd/m²，防护等级≥IP65；含配套开关电源、控制系统及安装调试</w:t>
      </w:r>
      <w:r>
        <w:rPr>
          <w:rFonts w:hint="eastAsia"/>
          <w:lang w:eastAsia="zh-CN"/>
        </w:rPr>
        <w:t>，</w:t>
      </w:r>
      <w:r>
        <w:rPr>
          <w:rFonts w:hint="eastAsia"/>
        </w:rPr>
        <w:t>包含旧屏拆除</w:t>
      </w:r>
      <w:r>
        <w:rPr>
          <w:rFonts w:hint="eastAsia"/>
          <w:lang w:eastAsia="zh-CN"/>
        </w:rPr>
        <w:t>；</w:t>
      </w:r>
    </w:p>
    <w:p w14:paraId="6D0BCE7D">
      <w:pPr>
        <w:spacing w:line="360" w:lineRule="auto"/>
        <w:ind w:left="709"/>
        <w:jc w:val="left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.4投标人投标前须自行踏勘现场，充分了解安装环境及施工条件</w:t>
      </w:r>
      <w:r>
        <w:rPr>
          <w:rFonts w:hint="eastAsia"/>
          <w:lang w:eastAsia="zh-CN"/>
        </w:rPr>
        <w:t>；</w:t>
      </w:r>
    </w:p>
    <w:p w14:paraId="3B569F67">
      <w:pPr>
        <w:spacing w:line="360" w:lineRule="auto"/>
        <w:ind w:left="709"/>
        <w:jc w:val="left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3.5</w:t>
      </w:r>
      <w:r>
        <w:rPr>
          <w:rFonts w:hint="eastAsia"/>
        </w:rPr>
        <w:t>投标人所投产品须通过国家3C认证，并提供相关检测报告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质保期不少于1年</w:t>
      </w:r>
      <w:r>
        <w:rPr>
          <w:rFonts w:hint="eastAsia"/>
          <w:lang w:eastAsia="zh-CN"/>
        </w:rPr>
        <w:t>；</w:t>
      </w:r>
    </w:p>
    <w:p w14:paraId="1B8FEA1D">
      <w:pPr>
        <w:pStyle w:val="8"/>
        <w:tabs>
          <w:tab w:val="clear" w:pos="360"/>
        </w:tabs>
        <w:ind w:hanging="420"/>
      </w:pPr>
      <w:bookmarkStart w:id="10" w:name="_Toc47976591"/>
      <w:bookmarkStart w:id="11" w:name="_Toc31571"/>
      <w:r>
        <w:rPr>
          <w:rFonts w:hint="eastAsia"/>
        </w:rPr>
        <w:t>报名及招标文件的获取</w:t>
      </w:r>
      <w:bookmarkEnd w:id="10"/>
      <w:bookmarkEnd w:id="11"/>
    </w:p>
    <w:p w14:paraId="5AC8E440"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（一）应标报名截止时间：</w:t>
      </w:r>
      <w:r>
        <w:rPr>
          <w:rFonts w:hint="eastAsia"/>
          <w:b/>
          <w:highlight w:val="cyan"/>
        </w:rPr>
        <w:t>202</w:t>
      </w:r>
      <w:r>
        <w:rPr>
          <w:b/>
          <w:highlight w:val="cyan"/>
        </w:rPr>
        <w:t>6</w:t>
      </w:r>
      <w:r>
        <w:rPr>
          <w:rFonts w:hint="eastAsia"/>
          <w:b/>
          <w:highlight w:val="cyan"/>
        </w:rPr>
        <w:t>年</w:t>
      </w:r>
      <w:r>
        <w:rPr>
          <w:rFonts w:hint="eastAsia"/>
          <w:b/>
          <w:highlight w:val="cyan"/>
          <w:lang w:val="en-US" w:eastAsia="zh-CN"/>
        </w:rPr>
        <w:t>7</w:t>
      </w:r>
      <w:r>
        <w:rPr>
          <w:rFonts w:hint="eastAsia"/>
          <w:b/>
          <w:highlight w:val="cyan"/>
        </w:rPr>
        <w:t>月</w:t>
      </w:r>
      <w:r>
        <w:rPr>
          <w:rFonts w:hint="eastAsia"/>
          <w:b/>
          <w:highlight w:val="cyan"/>
          <w:lang w:val="en-US" w:eastAsia="zh-CN"/>
        </w:rPr>
        <w:t>22</w:t>
      </w:r>
      <w:r>
        <w:rPr>
          <w:rFonts w:hint="eastAsia"/>
          <w:b/>
          <w:highlight w:val="cyan"/>
        </w:rPr>
        <w:t>日17:00</w:t>
      </w:r>
    </w:p>
    <w:p w14:paraId="22D5EAED"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（二）招标文件获取方式：投标人应标报名成功后，在中国重汽e采通平台上获取招标文件。</w:t>
      </w:r>
    </w:p>
    <w:p w14:paraId="6DB0E754"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（三）报名方式：拟投标人根据招标人在中国重汽官网等公开媒体上发布的招标信息，在“中国重汽e采通”平台报名。按照中国重汽e采通“SRM非生产供应商注册手册”（附件）进行注册，注册完毕后按照“SRM系统供应商用户手册”（附件），登录重汽e采通平台后进入“供应商应标”，选择对应的项目，点击“应标”后按照招标公告中“投标人资格要求-资质文件”中的2.1-2.1</w:t>
      </w:r>
      <w:r>
        <w:rPr>
          <w:b/>
        </w:rPr>
        <w:t>1</w:t>
      </w:r>
      <w:r>
        <w:rPr>
          <w:rFonts w:hint="eastAsia"/>
          <w:b/>
        </w:rPr>
        <w:t>准备资料并上传，资质审查通过即为报名成功；公示期间请尽快报名。</w:t>
      </w:r>
    </w:p>
    <w:p w14:paraId="7474EB4F"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  <w:bCs/>
        </w:rPr>
        <w:t>*注：请务必在应标截止时间前完成注册、</w:t>
      </w:r>
      <w:r>
        <w:rPr>
          <w:rFonts w:hint="eastAsia"/>
          <w:b/>
        </w:rPr>
        <w:t>重汽E采通系统近三年财务数据更新</w:t>
      </w:r>
      <w:r>
        <w:rPr>
          <w:rFonts w:hint="eastAsia"/>
          <w:b/>
          <w:bCs/>
        </w:rPr>
        <w:t>及应标操作，注册审核需2-4日，应标截止时间精确到秒，逾期将无法应标。请自行掌握时间，避免无法应标。</w:t>
      </w:r>
    </w:p>
    <w:p w14:paraId="2E8DC0AB">
      <w:pPr>
        <w:pStyle w:val="8"/>
        <w:tabs>
          <w:tab w:val="clear" w:pos="360"/>
        </w:tabs>
        <w:ind w:hanging="420"/>
      </w:pPr>
      <w:bookmarkStart w:id="12" w:name="_Toc23944"/>
      <w:bookmarkStart w:id="13" w:name="_Toc47976592"/>
      <w:r>
        <w:rPr>
          <w:rFonts w:hint="eastAsia"/>
        </w:rPr>
        <w:t>投标文件的递交</w:t>
      </w:r>
      <w:bookmarkEnd w:id="12"/>
      <w:bookmarkEnd w:id="13"/>
    </w:p>
    <w:p w14:paraId="7BE3EF61"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（一）投标截止时间：</w:t>
      </w:r>
      <w:r>
        <w:rPr>
          <w:rFonts w:hint="eastAsia"/>
          <w:b/>
          <w:highlight w:val="cyan"/>
        </w:rPr>
        <w:t>202</w:t>
      </w:r>
      <w:r>
        <w:rPr>
          <w:b/>
          <w:highlight w:val="cyan"/>
        </w:rPr>
        <w:t>6</w:t>
      </w:r>
      <w:r>
        <w:rPr>
          <w:rFonts w:hint="eastAsia"/>
          <w:b/>
          <w:highlight w:val="cyan"/>
        </w:rPr>
        <w:t>年</w:t>
      </w:r>
      <w:r>
        <w:rPr>
          <w:rFonts w:hint="eastAsia"/>
          <w:b/>
          <w:highlight w:val="cyan"/>
          <w:lang w:val="en-US" w:eastAsia="zh-CN"/>
        </w:rPr>
        <w:t>7</w:t>
      </w:r>
      <w:r>
        <w:rPr>
          <w:rFonts w:hint="eastAsia"/>
          <w:b/>
          <w:highlight w:val="cyan"/>
        </w:rPr>
        <w:t>月</w:t>
      </w:r>
      <w:r>
        <w:rPr>
          <w:rFonts w:hint="eastAsia"/>
          <w:b/>
          <w:highlight w:val="cyan"/>
          <w:lang w:val="en-US" w:eastAsia="zh-CN"/>
        </w:rPr>
        <w:t>28</w:t>
      </w:r>
      <w:r>
        <w:rPr>
          <w:rFonts w:hint="eastAsia"/>
          <w:b/>
          <w:highlight w:val="cyan"/>
        </w:rPr>
        <w:t>日</w:t>
      </w:r>
      <w:r>
        <w:rPr>
          <w:rFonts w:hint="eastAsia"/>
          <w:b/>
          <w:highlight w:val="cyan"/>
          <w:lang w:val="en-US" w:eastAsia="zh-CN"/>
        </w:rPr>
        <w:t>17</w:t>
      </w:r>
      <w:r>
        <w:rPr>
          <w:rFonts w:hint="eastAsia"/>
          <w:b/>
          <w:highlight w:val="cyan"/>
        </w:rPr>
        <w:t>:00</w:t>
      </w:r>
    </w:p>
    <w:p w14:paraId="18D8FCB1">
      <w:pPr>
        <w:spacing w:line="360" w:lineRule="auto"/>
        <w:ind w:firstLine="422" w:firstLineChars="200"/>
        <w:rPr>
          <w:b/>
          <w:bCs/>
        </w:rPr>
      </w:pPr>
      <w:r>
        <w:rPr>
          <w:b/>
          <w:bCs/>
        </w:rPr>
        <w:t>注：请务必在投标文件递交截止时间前完成投标操作，截止时间精确到秒，逾期将无法投标。请自行掌握时间，避免无法投标。</w:t>
      </w:r>
    </w:p>
    <w:p w14:paraId="55B1D94B"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（二）投标文件的组成：项目投标文件为电子版投标文件（电子版为纸质盖章版的扫描件或加盖电子章，不盖章无效），由《投标文件（资质标）》、《投标文件（技术标）》、《投标文件（商务标）》（开标一览表）文件组成，共计3个文件。</w:t>
      </w:r>
    </w:p>
    <w:p w14:paraId="750518CA">
      <w:pPr>
        <w:spacing w:line="360" w:lineRule="auto"/>
        <w:ind w:firstLine="422" w:firstLineChars="200"/>
        <w:rPr>
          <w:b/>
          <w:bCs/>
        </w:rPr>
      </w:pPr>
      <w:r>
        <w:rPr>
          <w:b/>
          <w:bCs/>
        </w:rPr>
        <w:t>《投标文件（资质标）》一个文件（里面是全部资质投标书），投标文件（技术标）》一个文件（里面是全部技术投标书）</w:t>
      </w:r>
      <w:r>
        <w:rPr>
          <w:rFonts w:hint="eastAsia"/>
          <w:b/>
          <w:bCs/>
        </w:rPr>
        <w:t>，</w:t>
      </w:r>
      <w:r>
        <w:rPr>
          <w:b/>
          <w:bCs/>
        </w:rPr>
        <w:t>《投标文件（商务标）》（开标一览表）一个文件（里面是全部商务投标书），具体组成等详细要求见招标文件“第一部分投标人须知-投标说明-投标文件的组成”。</w:t>
      </w:r>
    </w:p>
    <w:p w14:paraId="28E0B73A">
      <w:pPr>
        <w:spacing w:line="360" w:lineRule="auto"/>
        <w:ind w:firstLine="422" w:firstLineChars="200"/>
        <w:rPr>
          <w:b/>
          <w:bCs/>
        </w:rPr>
      </w:pPr>
      <w:r>
        <w:rPr>
          <w:b/>
          <w:bCs/>
        </w:rPr>
        <w:t>注意不按此要求提供投标文件的，投标文件做无效标处理。以中国重汽e采通系统提交的材料为准。</w:t>
      </w:r>
    </w:p>
    <w:p w14:paraId="3C607663"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（三）投标方式：在中国重汽e采通平台应标成功后，进入“供应商投标”环节，投递盖章扫描版电子标书（包含资质标书、技术标书、商务标书），若逾期未在中国重汽e采通平台上传电子标书，一律视为无效投标。</w:t>
      </w:r>
    </w:p>
    <w:p w14:paraId="291F17AD">
      <w:pPr>
        <w:pStyle w:val="8"/>
        <w:tabs>
          <w:tab w:val="clear" w:pos="360"/>
        </w:tabs>
        <w:ind w:hanging="420"/>
      </w:pPr>
      <w:bookmarkStart w:id="14" w:name="_Toc6716"/>
      <w:r>
        <w:rPr>
          <w:rFonts w:hint="eastAsia"/>
        </w:rPr>
        <w:t>开标时间和地点</w:t>
      </w:r>
      <w:bookmarkEnd w:id="14"/>
    </w:p>
    <w:p w14:paraId="72B0FC8F">
      <w:pPr>
        <w:spacing w:line="360" w:lineRule="auto"/>
        <w:ind w:firstLine="422" w:firstLineChars="200"/>
        <w:rPr>
          <w:b/>
          <w:highlight w:val="cyan"/>
        </w:rPr>
      </w:pPr>
      <w:r>
        <w:rPr>
          <w:rFonts w:hint="eastAsia"/>
          <w:b/>
        </w:rPr>
        <w:t>（一）开标时间：</w:t>
      </w:r>
      <w:r>
        <w:rPr>
          <w:rFonts w:hint="eastAsia"/>
          <w:b/>
          <w:highlight w:val="cyan"/>
        </w:rPr>
        <w:t>2026年</w:t>
      </w:r>
      <w:r>
        <w:rPr>
          <w:rFonts w:hint="eastAsia"/>
          <w:b/>
          <w:highlight w:val="cyan"/>
          <w:lang w:val="en-US" w:eastAsia="zh-CN"/>
        </w:rPr>
        <w:t>7</w:t>
      </w:r>
      <w:r>
        <w:rPr>
          <w:rFonts w:hint="eastAsia"/>
          <w:b/>
          <w:highlight w:val="cyan"/>
        </w:rPr>
        <w:t>月</w:t>
      </w:r>
      <w:r>
        <w:rPr>
          <w:rFonts w:hint="eastAsia"/>
          <w:b/>
          <w:highlight w:val="cyan"/>
          <w:lang w:val="en-US" w:eastAsia="zh-CN"/>
        </w:rPr>
        <w:t>29</w:t>
      </w:r>
      <w:r>
        <w:rPr>
          <w:rFonts w:hint="eastAsia"/>
          <w:b/>
          <w:highlight w:val="cyan"/>
        </w:rPr>
        <w:t>日9:</w:t>
      </w:r>
      <w:r>
        <w:rPr>
          <w:b/>
          <w:highlight w:val="cyan"/>
        </w:rPr>
        <w:t>3</w:t>
      </w:r>
      <w:r>
        <w:rPr>
          <w:rFonts w:hint="eastAsia"/>
          <w:b/>
          <w:highlight w:val="cyan"/>
        </w:rPr>
        <w:t>0（投标完成后联系商务联系人，发送投标保证金缴纳凭证获取会议链接号）</w:t>
      </w:r>
    </w:p>
    <w:p w14:paraId="2365EA85"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（二）开标地点：</w:t>
      </w:r>
      <w:r>
        <w:rPr>
          <w:rFonts w:hint="eastAsia"/>
          <w:b/>
          <w:highlight w:val="cyan"/>
        </w:rPr>
        <w:t>线上会议</w:t>
      </w:r>
    </w:p>
    <w:p w14:paraId="32274CD3">
      <w:pPr>
        <w:pStyle w:val="8"/>
        <w:tabs>
          <w:tab w:val="clear" w:pos="360"/>
        </w:tabs>
        <w:ind w:hanging="420"/>
      </w:pPr>
      <w:bookmarkStart w:id="15" w:name="_Toc47976593"/>
      <w:bookmarkStart w:id="16" w:name="_Toc23319"/>
      <w:r>
        <w:rPr>
          <w:rFonts w:hint="eastAsia"/>
        </w:rPr>
        <w:t>招标公告发布媒介</w:t>
      </w:r>
      <w:bookmarkEnd w:id="15"/>
      <w:bookmarkEnd w:id="16"/>
    </w:p>
    <w:p w14:paraId="5C530FBB">
      <w:pPr>
        <w:spacing w:line="360" w:lineRule="auto"/>
        <w:ind w:left="709"/>
        <w:rPr>
          <w:b/>
          <w:bCs/>
        </w:rPr>
      </w:pPr>
      <w:r>
        <w:rPr>
          <w:rFonts w:hint="eastAsia"/>
          <w:b/>
          <w:bCs/>
        </w:rPr>
        <w:t>本次招标公告同时在中国重汽官网等公开媒体上发布。</w:t>
      </w:r>
    </w:p>
    <w:p w14:paraId="7105126A">
      <w:pPr>
        <w:pStyle w:val="8"/>
        <w:tabs>
          <w:tab w:val="clear" w:pos="360"/>
        </w:tabs>
        <w:ind w:hanging="420"/>
      </w:pPr>
      <w:bookmarkStart w:id="17" w:name="_Toc47976594"/>
      <w:bookmarkStart w:id="18" w:name="_Toc4308"/>
      <w:r>
        <w:rPr>
          <w:rFonts w:hint="eastAsia"/>
        </w:rPr>
        <w:t>联系方式</w:t>
      </w:r>
      <w:bookmarkEnd w:id="17"/>
      <w:bookmarkEnd w:id="18"/>
    </w:p>
    <w:p w14:paraId="65E1F7E5"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（一）招标人名称：中国重汽集团杭州发动机有限公司</w:t>
      </w:r>
    </w:p>
    <w:p w14:paraId="542D9B1D">
      <w:pPr>
        <w:spacing w:line="360" w:lineRule="auto"/>
        <w:ind w:firstLine="422" w:firstLineChars="200"/>
        <w:rPr>
          <w:rFonts w:hint="eastAsia" w:ascii="Times New Roman" w:hAnsi="Times New Roman" w:eastAsia="宋体" w:cs="Times New Roman"/>
          <w:b/>
          <w:kern w:val="2"/>
          <w:sz w:val="21"/>
          <w:lang w:val="en-US" w:eastAsia="zh-CN" w:bidi="ar-SA"/>
        </w:rPr>
      </w:pPr>
      <w:r>
        <w:rPr>
          <w:rFonts w:hint="eastAsia"/>
          <w:b/>
        </w:rPr>
        <w:t>（二）联系人：</w:t>
      </w:r>
      <w:r>
        <w:rPr>
          <w:rFonts w:hint="eastAsia"/>
          <w:b/>
          <w:lang w:val="en-US" w:eastAsia="zh-CN"/>
        </w:rPr>
        <w:t>王佳明</w:t>
      </w:r>
      <w:r>
        <w:rPr>
          <w:rFonts w:hint="eastAsia"/>
          <w:b/>
        </w:rPr>
        <w:t>；</w:t>
      </w:r>
      <w:r>
        <w:rPr>
          <w:rFonts w:hint="eastAsia"/>
          <w:b/>
          <w:lang w:val="en-US" w:eastAsia="zh-CN"/>
        </w:rPr>
        <w:t>18767122295</w:t>
      </w:r>
      <w:r>
        <w:rPr>
          <w:rFonts w:hint="eastAsia"/>
          <w:b/>
        </w:rPr>
        <w:t>; 邮箱：</w:t>
      </w:r>
      <w:r>
        <w:rPr>
          <w:rFonts w:hint="eastAsia" w:ascii="Times New Roman" w:hAnsi="Times New Roman" w:eastAsia="宋体" w:cs="Times New Roman"/>
          <w:b/>
          <w:kern w:val="2"/>
          <w:sz w:val="21"/>
          <w:lang w:val="en-US" w:eastAsia="zh-CN" w:bidi="ar-SA"/>
        </w:rPr>
        <w:fldChar w:fldCharType="begin"/>
      </w:r>
      <w:r>
        <w:rPr>
          <w:rFonts w:hint="eastAsia" w:ascii="Times New Roman" w:hAnsi="Times New Roman" w:eastAsia="宋体" w:cs="Times New Roman"/>
          <w:b/>
          <w:kern w:val="2"/>
          <w:sz w:val="21"/>
          <w:lang w:val="en-US" w:eastAsia="zh-CN" w:bidi="ar-SA"/>
        </w:rPr>
        <w:instrText xml:space="preserve"> HYPERLINK "mailto:wangjiaming1@sinotruk.com" </w:instrText>
      </w:r>
      <w:r>
        <w:rPr>
          <w:rFonts w:hint="eastAsia" w:ascii="Times New Roman" w:hAnsi="Times New Roman" w:eastAsia="宋体" w:cs="Times New Roman"/>
          <w:b/>
          <w:kern w:val="2"/>
          <w:sz w:val="21"/>
          <w:lang w:val="en-US" w:eastAsia="zh-CN" w:bidi="ar-SA"/>
        </w:rPr>
        <w:fldChar w:fldCharType="separate"/>
      </w:r>
      <w:r>
        <w:rPr>
          <w:rStyle w:val="6"/>
          <w:rFonts w:hint="eastAsia" w:ascii="Times New Roman" w:hAnsi="Times New Roman" w:eastAsia="宋体" w:cs="Times New Roman"/>
          <w:b/>
          <w:kern w:val="2"/>
          <w:sz w:val="21"/>
          <w:lang w:val="en-US" w:eastAsia="zh-CN" w:bidi="ar-SA"/>
        </w:rPr>
        <w:t>wangjiaming1@sinotruk.com</w:t>
      </w:r>
      <w:r>
        <w:rPr>
          <w:rFonts w:hint="eastAsia" w:ascii="Times New Roman" w:hAnsi="Times New Roman" w:eastAsia="宋体" w:cs="Times New Roman"/>
          <w:b/>
          <w:kern w:val="2"/>
          <w:sz w:val="21"/>
          <w:lang w:val="en-US" w:eastAsia="zh-CN" w:bidi="ar-SA"/>
        </w:rPr>
        <w:fldChar w:fldCharType="end"/>
      </w:r>
    </w:p>
    <w:p w14:paraId="67AE3380">
      <w:pPr>
        <w:pStyle w:val="3"/>
        <w:rPr>
          <w:rFonts w:hint="eastAsia"/>
        </w:rPr>
      </w:pPr>
    </w:p>
    <w:p w14:paraId="331FB80F">
      <w:bookmarkStart w:id="19" w:name="_GoBack"/>
      <w:bookmarkEnd w:id="1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6A6EAE"/>
    <w:multiLevelType w:val="multilevel"/>
    <w:tmpl w:val="656A6EAE"/>
    <w:lvl w:ilvl="0" w:tentative="0">
      <w:start w:val="1"/>
      <w:numFmt w:val="chineseCountingThousand"/>
      <w:pStyle w:val="8"/>
      <w:suff w:val="nothing"/>
      <w:lvlText w:val="%1、"/>
      <w:lvlJc w:val="left"/>
      <w:pPr>
        <w:ind w:left="2972" w:hanging="420"/>
      </w:pPr>
      <w:rPr>
        <w:rFonts w:hint="eastAsia" w:ascii="黑体" w:hAnsi="黑体" w:eastAsia="黑体"/>
        <w:sz w:val="28"/>
        <w:szCs w:val="28"/>
        <w:highlight w:val="none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8022A"/>
    <w:rsid w:val="1068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8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8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98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8"/>
    <w:rPr>
      <w:rFonts w:ascii="仿宋_GB2312" w:eastAsia="仿宋_GB2312"/>
      <w:sz w:val="32"/>
    </w:rPr>
  </w:style>
  <w:style w:type="paragraph" w:styleId="3">
    <w:name w:val="Plain Text"/>
    <w:basedOn w:val="1"/>
    <w:unhideWhenUsed/>
    <w:qFormat/>
    <w:uiPriority w:val="99"/>
    <w:rPr>
      <w:rFonts w:hAnsi="Courier New" w:cs="Courier New" w:asciiTheme="minorEastAsia" w:eastAsiaTheme="minorEastAsia"/>
    </w:rPr>
  </w:style>
  <w:style w:type="character" w:styleId="6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章节"/>
    <w:basedOn w:val="3"/>
    <w:qFormat/>
    <w:uiPriority w:val="0"/>
    <w:pPr>
      <w:spacing w:line="360" w:lineRule="auto"/>
      <w:jc w:val="center"/>
      <w:outlineLvl w:val="0"/>
    </w:pPr>
    <w:rPr>
      <w:rFonts w:ascii="黑体" w:eastAsia="黑体" w:cs="Times New Roman"/>
      <w:b/>
      <w:bCs/>
      <w:sz w:val="36"/>
      <w:szCs w:val="36"/>
    </w:rPr>
  </w:style>
  <w:style w:type="paragraph" w:customStyle="1" w:styleId="8">
    <w:name w:val="一级标题"/>
    <w:basedOn w:val="3"/>
    <w:qFormat/>
    <w:uiPriority w:val="1"/>
    <w:pPr>
      <w:numPr>
        <w:ilvl w:val="0"/>
        <w:numId w:val="1"/>
      </w:numPr>
      <w:tabs>
        <w:tab w:val="left" w:pos="360"/>
      </w:tabs>
      <w:spacing w:line="360" w:lineRule="auto"/>
      <w:ind w:left="420" w:firstLine="0"/>
      <w:outlineLvl w:val="1"/>
    </w:pPr>
    <w:rPr>
      <w:rFonts w:ascii="黑体" w:eastAsia="黑体" w:cs="Times New Roman"/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2026-07-03T06:45:00Z</dcterms:created>
  <dc:creator>王佳明</dc:creator>
  <cp:lastModifiedBy>王佳明</cp:lastModifiedBy>
  <dcterms:modified xsi:type="dcterms:W3CDTF">2026-07-03T06:46:17Z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2673D84D6E2446E98CF6224812E69BEC_11</vt:lpwstr>
  </property>
  <property fmtid="{D5CDD505-2E9C-101B-9397-08002B2CF9AE}" pid="4" name="KSOTemplateDocerSaveRecord">
    <vt:lpwstr>eyJoZGlkIjoiMDRjMjQ4MDQ4YWI2NjliOTg5NTQ4MjUyOTExZDE4YTYiLCJ1c2VySWQiOiI0OTUyMjYwNDIifQ==</vt:lpwstr>
  </property>
</Properties>
</file>